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proofErr w:type="gramStart"/>
      <w:r w:rsidR="00821D61" w:rsidRPr="00DA502C">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proofErr w:type="gramStart"/>
      <w:r w:rsidRPr="00DA502C">
        <w:rPr>
          <w:rFonts w:ascii="Arial" w:hAnsi="Arial" w:cs="Arial"/>
          <w:b/>
          <w:sz w:val="24"/>
          <w:szCs w:val="24"/>
        </w:rPr>
        <w:t>…..</w:t>
      </w:r>
      <w:proofErr w:type="gramEnd"/>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4A758AB4"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B743D3">
        <w:rPr>
          <w:rFonts w:ascii="Arial" w:hAnsi="Arial" w:cs="Arial"/>
          <w:b/>
          <w:sz w:val="24"/>
          <w:szCs w:val="24"/>
        </w:rPr>
        <w:t>2 Round Riding Road</w:t>
      </w:r>
      <w:r w:rsidRPr="00DA502C">
        <w:rPr>
          <w:rFonts w:ascii="Arial" w:hAnsi="Arial" w:cs="Arial"/>
          <w:b/>
          <w:sz w:val="24"/>
          <w:szCs w:val="24"/>
        </w:rPr>
        <w:t>…………</w:t>
      </w:r>
      <w:r w:rsidR="00B743D3">
        <w:rPr>
          <w:rFonts w:ascii="Arial" w:hAnsi="Arial" w:cs="Arial"/>
          <w:b/>
          <w:sz w:val="24"/>
          <w:szCs w:val="24"/>
        </w:rPr>
        <w:t>…...</w:t>
      </w:r>
      <w:r w:rsidRPr="00DA502C">
        <w:rPr>
          <w:rFonts w:ascii="Arial" w:hAnsi="Arial" w:cs="Arial"/>
          <w:b/>
          <w:sz w:val="24"/>
          <w:szCs w:val="24"/>
        </w:rPr>
        <w:t>…</w:t>
      </w:r>
      <w:proofErr w:type="gramStart"/>
      <w:r w:rsidRPr="00DA502C">
        <w:rPr>
          <w:rFonts w:ascii="Arial" w:hAnsi="Arial" w:cs="Arial"/>
          <w:b/>
          <w:sz w:val="24"/>
          <w:szCs w:val="24"/>
        </w:rPr>
        <w:t>…</w:t>
      </w:r>
      <w:r w:rsidR="008B5898">
        <w:rPr>
          <w:rFonts w:ascii="Arial" w:hAnsi="Arial" w:cs="Arial"/>
          <w:b/>
          <w:sz w:val="24"/>
          <w:szCs w:val="24"/>
        </w:rPr>
        <w:t>..</w:t>
      </w:r>
      <w:proofErr w:type="gramEnd"/>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A reference to a statute, statutory provision or subordinated legislation is a reference to it as it is in force for the time being taking account of any amendment, extension, </w:t>
      </w:r>
      <w:proofErr w:type="gramStart"/>
      <w:r w:rsidRPr="00DA502C">
        <w:rPr>
          <w:rFonts w:ascii="Arial" w:hAnsi="Arial" w:cs="Arial"/>
          <w:sz w:val="24"/>
          <w:szCs w:val="24"/>
        </w:rPr>
        <w:t>application</w:t>
      </w:r>
      <w:proofErr w:type="gramEnd"/>
      <w:r w:rsidRPr="00DA502C">
        <w:rPr>
          <w:rFonts w:ascii="Arial" w:hAnsi="Arial" w:cs="Arial"/>
          <w:sz w:val="24"/>
          <w:szCs w:val="24"/>
        </w:rPr>
        <w:t xml:space="preserve">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7506A26"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B96F01">
        <w:rPr>
          <w:rFonts w:ascii="Arial" w:hAnsi="Arial" w:cs="Arial"/>
          <w:sz w:val="24"/>
          <w:szCs w:val="24"/>
        </w:rPr>
        <w:t>5</w:t>
      </w:r>
      <w:r w:rsidR="00A866C7">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0775FF91"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A866C7">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Provide other such additional services, including improvement works, as requested by Common </w:t>
      </w:r>
      <w:proofErr w:type="gramStart"/>
      <w:r w:rsidRPr="00DA502C">
        <w:rPr>
          <w:rFonts w:ascii="Arial" w:hAnsi="Arial" w:cs="Arial"/>
          <w:sz w:val="24"/>
          <w:szCs w:val="24"/>
        </w:rPr>
        <w:t>Owners</w:t>
      </w:r>
      <w:proofErr w:type="gramEnd"/>
      <w:r w:rsidRPr="00DA502C">
        <w:rPr>
          <w:rFonts w:ascii="Arial" w:hAnsi="Arial" w:cs="Arial"/>
          <w:sz w:val="24"/>
          <w:szCs w:val="24"/>
        </w:rPr>
        <w:t xml:space="preserve">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50464075"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w:t>
      </w:r>
      <w:r w:rsidR="00A866C7" w:rsidRPr="00DA502C">
        <w:rPr>
          <w:rFonts w:ascii="Arial" w:hAnsi="Arial" w:cs="Arial"/>
          <w:sz w:val="24"/>
          <w:szCs w:val="24"/>
        </w:rPr>
        <w:t>7-day</w:t>
      </w:r>
      <w:r w:rsidRPr="00DA502C">
        <w:rPr>
          <w:rFonts w:ascii="Arial" w:hAnsi="Arial" w:cs="Arial"/>
          <w:sz w:val="24"/>
          <w:szCs w:val="24"/>
        </w:rPr>
        <w:t xml:space="preserve">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Notwithstanding clause 3.2 above, where there appears to the Association to be an emergency or a potential danger to life or property (such as works required </w:t>
      </w:r>
      <w:proofErr w:type="gramStart"/>
      <w:r w:rsidRPr="00DA502C">
        <w:rPr>
          <w:rFonts w:ascii="Arial" w:hAnsi="Arial" w:cs="Arial"/>
          <w:sz w:val="24"/>
          <w:szCs w:val="24"/>
        </w:rPr>
        <w:t>as a result of</w:t>
      </w:r>
      <w:proofErr w:type="gramEnd"/>
      <w:r w:rsidRPr="00DA502C">
        <w:rPr>
          <w:rFonts w:ascii="Arial" w:hAnsi="Arial" w:cs="Arial"/>
          <w:sz w:val="24"/>
          <w:szCs w:val="24"/>
        </w:rPr>
        <w:t xml:space="preserve">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7B31C3CF" w:rsidR="00506B76"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B743D3">
        <w:rPr>
          <w:rFonts w:ascii="Arial" w:hAnsi="Arial" w:cs="Arial"/>
          <w:sz w:val="24"/>
          <w:szCs w:val="24"/>
        </w:rPr>
        <w:t>30th</w:t>
      </w:r>
    </w:p>
    <w:p w14:paraId="5751DA26" w14:textId="2A8ED30E" w:rsidR="00B743D3" w:rsidRPr="00DA502C" w:rsidRDefault="00B743D3" w:rsidP="00506B76">
      <w:pPr>
        <w:spacing w:after="0"/>
        <w:ind w:firstLine="720"/>
        <w:rPr>
          <w:rFonts w:ascii="Arial" w:hAnsi="Arial" w:cs="Arial"/>
          <w:sz w:val="24"/>
          <w:szCs w:val="24"/>
        </w:rPr>
      </w:pPr>
      <w:r>
        <w:rPr>
          <w:rFonts w:ascii="Arial" w:hAnsi="Arial" w:cs="Arial"/>
          <w:sz w:val="24"/>
          <w:szCs w:val="24"/>
        </w:rPr>
        <w:t>Within close: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1/12th</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w:t>
      </w:r>
      <w:proofErr w:type="gramStart"/>
      <w:r w:rsidRPr="00DA502C">
        <w:rPr>
          <w:rFonts w:ascii="Arial" w:hAnsi="Arial" w:cs="Arial"/>
          <w:sz w:val="24"/>
          <w:szCs w:val="24"/>
        </w:rPr>
        <w:t>at</w:t>
      </w:r>
      <w:proofErr w:type="gramEnd"/>
      <w:r w:rsidRPr="00DA502C">
        <w:rPr>
          <w:rFonts w:ascii="Arial" w:hAnsi="Arial" w:cs="Arial"/>
          <w:sz w:val="24"/>
          <w:szCs w:val="24"/>
        </w:rPr>
        <w:t xml:space="preserve">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Quotes, </w:t>
      </w:r>
      <w:proofErr w:type="gramStart"/>
      <w:r w:rsidRPr="00DA502C">
        <w:rPr>
          <w:rFonts w:ascii="Arial" w:hAnsi="Arial" w:cs="Arial"/>
          <w:sz w:val="24"/>
          <w:szCs w:val="24"/>
        </w:rPr>
        <w:t>invoices</w:t>
      </w:r>
      <w:proofErr w:type="gramEnd"/>
      <w:r w:rsidRPr="00DA502C">
        <w:rPr>
          <w:rFonts w:ascii="Arial" w:hAnsi="Arial" w:cs="Arial"/>
          <w:sz w:val="24"/>
          <w:szCs w:val="24"/>
        </w:rPr>
        <w:t xml:space="preserve">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4F51DA00"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A866C7">
        <w:rPr>
          <w:rFonts w:ascii="Arial" w:hAnsi="Arial" w:cs="Arial"/>
          <w:sz w:val="24"/>
          <w:szCs w:val="24"/>
        </w:rPr>
        <w:br/>
      </w:r>
      <w:r w:rsidR="00A866C7">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 xml:space="preserve">the date of the invoice or within such other </w:t>
      </w:r>
      <w:proofErr w:type="gramStart"/>
      <w:r w:rsidR="004466D2" w:rsidRPr="00DA502C">
        <w:rPr>
          <w:rFonts w:ascii="Arial" w:hAnsi="Arial" w:cs="Arial"/>
          <w:sz w:val="24"/>
          <w:szCs w:val="24"/>
        </w:rPr>
        <w:t>time period</w:t>
      </w:r>
      <w:proofErr w:type="gramEnd"/>
      <w:r w:rsidR="004466D2" w:rsidRPr="00DA502C">
        <w:rPr>
          <w:rFonts w:ascii="Arial" w:hAnsi="Arial" w:cs="Arial"/>
          <w:sz w:val="24"/>
          <w:szCs w:val="24"/>
        </w:rPr>
        <w:t xml:space="preserve">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If the Owner fails to make payment of any sums due to the Association by the due </w:t>
      </w:r>
      <w:proofErr w:type="gramStart"/>
      <w:r w:rsidRPr="00DA502C">
        <w:rPr>
          <w:rFonts w:ascii="Arial" w:hAnsi="Arial" w:cs="Arial"/>
          <w:sz w:val="24"/>
          <w:szCs w:val="24"/>
        </w:rPr>
        <w:t>date</w:t>
      </w:r>
      <w:proofErr w:type="gramEnd"/>
      <w:r w:rsidRPr="00DA502C">
        <w:rPr>
          <w:rFonts w:ascii="Arial" w:hAnsi="Arial" w:cs="Arial"/>
          <w:sz w:val="24"/>
          <w:szCs w:val="24"/>
        </w:rPr>
        <w:t xml:space="preserv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 xml:space="preserve">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 xml:space="preserve">Upon termination under clause 10.2 or 10.3 of this Factoring Agreement, if another property factor is appointed to take over the Factoring Service, the Association will </w:t>
      </w:r>
      <w:proofErr w:type="gramStart"/>
      <w:r w:rsidRPr="00DA502C">
        <w:rPr>
          <w:rFonts w:ascii="Arial" w:hAnsi="Arial" w:cs="Arial"/>
          <w:sz w:val="24"/>
          <w:szCs w:val="24"/>
        </w:rPr>
        <w:t>make arrangements</w:t>
      </w:r>
      <w:proofErr w:type="gramEnd"/>
      <w:r w:rsidRPr="00DA502C">
        <w:rPr>
          <w:rFonts w:ascii="Arial" w:hAnsi="Arial" w:cs="Arial"/>
          <w:sz w:val="24"/>
          <w:szCs w:val="24"/>
        </w:rPr>
        <w:t xml:space="preserve">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xml:space="preserve">. </w:t>
      </w:r>
      <w:proofErr w:type="gramStart"/>
      <w:r w:rsidR="00EA4446" w:rsidRPr="00DA502C">
        <w:rPr>
          <w:rFonts w:ascii="Arial" w:hAnsi="Arial" w:cs="Arial"/>
          <w:sz w:val="24"/>
          <w:szCs w:val="24"/>
        </w:rPr>
        <w:t>In the event that</w:t>
      </w:r>
      <w:proofErr w:type="gramEnd"/>
      <w:r w:rsidR="00EA4446" w:rsidRPr="00DA502C">
        <w:rPr>
          <w:rFonts w:ascii="Arial" w:hAnsi="Arial" w:cs="Arial"/>
          <w:sz w:val="24"/>
          <w:szCs w:val="24"/>
        </w:rPr>
        <w:t xml:space="preserve">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w:t>
      </w:r>
      <w:proofErr w:type="gramStart"/>
      <w:r w:rsidRPr="00DA502C">
        <w:rPr>
          <w:rFonts w:ascii="Arial" w:hAnsi="Arial" w:cs="Arial"/>
          <w:sz w:val="24"/>
          <w:szCs w:val="24"/>
        </w:rPr>
        <w:t>…(</w:t>
      </w:r>
      <w:proofErr w:type="gramEnd"/>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w:t>
      </w:r>
      <w:proofErr w:type="gramStart"/>
      <w:r w:rsidRPr="00DA502C">
        <w:rPr>
          <w:rFonts w:ascii="Arial" w:hAnsi="Arial" w:cs="Arial"/>
          <w:sz w:val="24"/>
          <w:szCs w:val="24"/>
        </w:rPr>
        <w:t>…(</w:t>
      </w:r>
      <w:proofErr w:type="gramEnd"/>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proofErr w:type="gramStart"/>
      <w:r w:rsidR="00911CC1">
        <w:rPr>
          <w:rFonts w:ascii="Arial" w:hAnsi="Arial" w:cs="Arial"/>
          <w:sz w:val="24"/>
          <w:szCs w:val="24"/>
        </w:rPr>
        <w:t>….</w:t>
      </w:r>
      <w:r w:rsidRPr="00DA502C">
        <w:rPr>
          <w:rFonts w:ascii="Arial" w:hAnsi="Arial" w:cs="Arial"/>
          <w:sz w:val="24"/>
          <w:szCs w:val="24"/>
        </w:rPr>
        <w:t>.</w:t>
      </w:r>
      <w:proofErr w:type="gramEnd"/>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roofErr w:type="gramStart"/>
      <w:r w:rsidR="00911CC1">
        <w:rPr>
          <w:rFonts w:ascii="Arial" w:hAnsi="Arial" w:cs="Arial"/>
          <w:sz w:val="24"/>
          <w:szCs w:val="24"/>
        </w:rPr>
        <w:t>…..</w:t>
      </w:r>
      <w:proofErr w:type="gramEnd"/>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proofErr w:type="gramStart"/>
      <w:r w:rsidR="00911CC1">
        <w:rPr>
          <w:rFonts w:ascii="Arial" w:hAnsi="Arial" w:cs="Arial"/>
          <w:sz w:val="24"/>
          <w:szCs w:val="24"/>
        </w:rPr>
        <w:t>…..</w:t>
      </w:r>
      <w:proofErr w:type="gramEnd"/>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proofErr w:type="gramStart"/>
      <w:r w:rsidR="00911CC1">
        <w:rPr>
          <w:rFonts w:ascii="Arial" w:hAnsi="Arial" w:cs="Arial"/>
          <w:sz w:val="24"/>
          <w:szCs w:val="24"/>
        </w:rPr>
        <w:t>…..</w:t>
      </w:r>
      <w:proofErr w:type="gramEnd"/>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proofErr w:type="gramStart"/>
      <w:r w:rsidRPr="00DA502C">
        <w:rPr>
          <w:rFonts w:ascii="Arial" w:hAnsi="Arial" w:cs="Arial"/>
          <w:sz w:val="24"/>
          <w:szCs w:val="24"/>
        </w:rPr>
        <w:t>…</w:t>
      </w:r>
      <w:r w:rsidR="00911CC1">
        <w:rPr>
          <w:rFonts w:ascii="Arial" w:hAnsi="Arial" w:cs="Arial"/>
          <w:sz w:val="24"/>
          <w:szCs w:val="24"/>
        </w:rPr>
        <w:t>..</w:t>
      </w:r>
      <w:proofErr w:type="gramEnd"/>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roofErr w:type="gramStart"/>
      <w:r w:rsidR="00911CC1">
        <w:rPr>
          <w:rFonts w:ascii="Arial" w:hAnsi="Arial" w:cs="Arial"/>
          <w:sz w:val="24"/>
          <w:szCs w:val="24"/>
        </w:rPr>
        <w:t>…..</w:t>
      </w:r>
      <w:proofErr w:type="gramEnd"/>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proofErr w:type="gramStart"/>
      <w:r w:rsidRPr="00DA502C">
        <w:rPr>
          <w:rFonts w:ascii="Arial" w:hAnsi="Arial" w:cs="Arial"/>
          <w:sz w:val="24"/>
          <w:szCs w:val="24"/>
        </w:rPr>
        <w:t>…</w:t>
      </w:r>
      <w:r w:rsidR="00911CC1">
        <w:rPr>
          <w:rFonts w:ascii="Arial" w:hAnsi="Arial" w:cs="Arial"/>
          <w:sz w:val="24"/>
          <w:szCs w:val="24"/>
        </w:rPr>
        <w:t>..</w:t>
      </w:r>
      <w:proofErr w:type="gramEnd"/>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proofErr w:type="gramStart"/>
      <w:r w:rsidRPr="00DA502C">
        <w:rPr>
          <w:rFonts w:ascii="Arial" w:hAnsi="Arial" w:cs="Arial"/>
          <w:sz w:val="24"/>
          <w:szCs w:val="24"/>
        </w:rPr>
        <w:t>…</w:t>
      </w:r>
      <w:r w:rsidR="00911CC1">
        <w:rPr>
          <w:rFonts w:ascii="Arial" w:hAnsi="Arial" w:cs="Arial"/>
          <w:sz w:val="24"/>
          <w:szCs w:val="24"/>
        </w:rPr>
        <w:t>..</w:t>
      </w:r>
      <w:proofErr w:type="gramEnd"/>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6D86"/>
    <w:rsid w:val="001853CE"/>
    <w:rsid w:val="00207FE8"/>
    <w:rsid w:val="002241E4"/>
    <w:rsid w:val="00231A5E"/>
    <w:rsid w:val="00232A4E"/>
    <w:rsid w:val="00240D05"/>
    <w:rsid w:val="002470C6"/>
    <w:rsid w:val="003209A7"/>
    <w:rsid w:val="00326942"/>
    <w:rsid w:val="00344AC0"/>
    <w:rsid w:val="00371FD0"/>
    <w:rsid w:val="003D08AE"/>
    <w:rsid w:val="00420183"/>
    <w:rsid w:val="004466D2"/>
    <w:rsid w:val="00464600"/>
    <w:rsid w:val="004A74CA"/>
    <w:rsid w:val="004D7500"/>
    <w:rsid w:val="00501F93"/>
    <w:rsid w:val="005046CE"/>
    <w:rsid w:val="00504D97"/>
    <w:rsid w:val="00506B76"/>
    <w:rsid w:val="0054362D"/>
    <w:rsid w:val="00553217"/>
    <w:rsid w:val="00584298"/>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801E31"/>
    <w:rsid w:val="00821D61"/>
    <w:rsid w:val="008B5898"/>
    <w:rsid w:val="008B7362"/>
    <w:rsid w:val="008E436F"/>
    <w:rsid w:val="008E4E0C"/>
    <w:rsid w:val="00911CC1"/>
    <w:rsid w:val="009A6037"/>
    <w:rsid w:val="00A64023"/>
    <w:rsid w:val="00A711C2"/>
    <w:rsid w:val="00A7539C"/>
    <w:rsid w:val="00A866C7"/>
    <w:rsid w:val="00AA0854"/>
    <w:rsid w:val="00AA3AFB"/>
    <w:rsid w:val="00B34919"/>
    <w:rsid w:val="00B67F46"/>
    <w:rsid w:val="00B743D3"/>
    <w:rsid w:val="00B84CFB"/>
    <w:rsid w:val="00B96F01"/>
    <w:rsid w:val="00BA3187"/>
    <w:rsid w:val="00BF3D65"/>
    <w:rsid w:val="00C32A91"/>
    <w:rsid w:val="00C65B4E"/>
    <w:rsid w:val="00C95420"/>
    <w:rsid w:val="00CC3417"/>
    <w:rsid w:val="00CD5E32"/>
    <w:rsid w:val="00CF08E3"/>
    <w:rsid w:val="00CF4AB8"/>
    <w:rsid w:val="00D622BB"/>
    <w:rsid w:val="00DA502C"/>
    <w:rsid w:val="00DA6215"/>
    <w:rsid w:val="00DA665A"/>
    <w:rsid w:val="00DB622F"/>
    <w:rsid w:val="00DC59C6"/>
    <w:rsid w:val="00DD39F3"/>
    <w:rsid w:val="00DE74FF"/>
    <w:rsid w:val="00DF3FA7"/>
    <w:rsid w:val="00E526A1"/>
    <w:rsid w:val="00E6068D"/>
    <w:rsid w:val="00E64D40"/>
    <w:rsid w:val="00EA4446"/>
    <w:rsid w:val="00EF5B9B"/>
    <w:rsid w:val="00F04D25"/>
    <w:rsid w:val="00F302D2"/>
    <w:rsid w:val="00F41083"/>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2021-10-21T15:15:00Z</cp:lastPrinted>
  <dcterms:created xsi:type="dcterms:W3CDTF">2021-10-22T12:04:00Z</dcterms:created>
  <dcterms:modified xsi:type="dcterms:W3CDTF">2021-10-22T12:06:00Z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